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1C29E" w14:textId="77777777" w:rsidR="00B85CAA" w:rsidRPr="00E003D6" w:rsidRDefault="00B85CAA" w:rsidP="002A5A9C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 определения </w:t>
      </w:r>
      <w:proofErr w:type="spellStart"/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питьевой и природной воде</w:t>
      </w:r>
    </w:p>
    <w:p w14:paraId="2313F361" w14:textId="77777777" w:rsidR="00B85CAA" w:rsidRPr="00E003D6" w:rsidRDefault="00B85CAA" w:rsidP="002A5A9C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hAnsi="Times New Roman" w:cs="Times New Roman"/>
          <w:b/>
          <w:sz w:val="28"/>
          <w:szCs w:val="28"/>
        </w:rPr>
        <w:t>ГОСТ 18309-2014 Вода. Методы определения фосфорсодержащих веществ</w:t>
      </w:r>
    </w:p>
    <w:p w14:paraId="4F6C8AC2" w14:textId="77777777" w:rsidR="00623C62" w:rsidRPr="002A5A9C" w:rsidRDefault="00623C62" w:rsidP="002A5A9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140900" w14:textId="77777777" w:rsidR="00B85CAA" w:rsidRPr="00E003D6" w:rsidRDefault="00B85CAA" w:rsidP="002A5A9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Сущность метода:</w:t>
      </w:r>
    </w:p>
    <w:p w14:paraId="25A9F448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Метод основан на гидролизе полифосфатов, переходящих в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ортофосфаты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>, с образованием фосфорно-молибденового комплекса, окрашенного в синий цвет,</w:t>
      </w:r>
      <w:r w:rsidR="003E567A" w:rsidRPr="00E003D6">
        <w:rPr>
          <w:rFonts w:ascii="Times New Roman" w:eastAsia="Times New Roman" w:hAnsi="Times New Roman" w:cs="Times New Roman"/>
          <w:sz w:val="28"/>
          <w:szCs w:val="28"/>
        </w:rPr>
        <w:t xml:space="preserve"> устойчивого в течение часа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и последующем фотометрическом определении полученного окрашенного соединения.</w:t>
      </w:r>
    </w:p>
    <w:p w14:paraId="040D393D" w14:textId="77777777" w:rsidR="00623C62" w:rsidRPr="002A5A9C" w:rsidRDefault="00623C62" w:rsidP="002A5A9C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A598CCA" w14:textId="06830ACC" w:rsidR="00B85CAA" w:rsidRPr="00E003D6" w:rsidRDefault="00B85CAA" w:rsidP="002A5A9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 измерений, вспомогательное оборудование, реактивы, материалы</w:t>
      </w:r>
    </w:p>
    <w:p w14:paraId="287ADAA1" w14:textId="636AB42E" w:rsidR="00B85CAA" w:rsidRPr="002A5A9C" w:rsidRDefault="00B85CA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спектрофотометр</w:t>
      </w:r>
    </w:p>
    <w:p w14:paraId="0C2223A4" w14:textId="047A66E0" w:rsidR="00B85CAA" w:rsidRPr="002A5A9C" w:rsidRDefault="00B85CA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набор кювет</w:t>
      </w:r>
    </w:p>
    <w:p w14:paraId="14BDF331" w14:textId="66C9626F" w:rsidR="00B85CAA" w:rsidRPr="002A5A9C" w:rsidRDefault="00B85CA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колбы мерные:10;50</w:t>
      </w:r>
      <w:r w:rsidR="003E567A" w:rsidRPr="002A5A9C">
        <w:rPr>
          <w:rFonts w:ascii="Times New Roman" w:eastAsia="Times New Roman" w:hAnsi="Times New Roman" w:cs="Times New Roman"/>
          <w:sz w:val="28"/>
          <w:szCs w:val="28"/>
        </w:rPr>
        <w:t>; 200</w:t>
      </w:r>
      <w:r w:rsidRPr="002A5A9C">
        <w:rPr>
          <w:rFonts w:ascii="Times New Roman" w:eastAsia="Times New Roman" w:hAnsi="Times New Roman" w:cs="Times New Roman"/>
          <w:sz w:val="28"/>
          <w:szCs w:val="28"/>
        </w:rPr>
        <w:t xml:space="preserve"> см</w:t>
      </w:r>
      <w:r w:rsidRPr="002A5A9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2A5A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56276382" w14:textId="57ED954B" w:rsidR="00B85CAA" w:rsidRPr="002A5A9C" w:rsidRDefault="00B85CA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Пипетки: 1, 5 см</w:t>
      </w:r>
      <w:r w:rsidRPr="002A5A9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3E567A" w:rsidRPr="002A5A9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</w:p>
    <w:p w14:paraId="402161B8" w14:textId="25F5A56D" w:rsidR="003E567A" w:rsidRPr="002A5A9C" w:rsidRDefault="003E567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бюретка: 25 см</w:t>
      </w:r>
      <w:r w:rsidRPr="002A5A9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</w:p>
    <w:p w14:paraId="5BAEB479" w14:textId="5BD81D5D" w:rsidR="00B85CAA" w:rsidRPr="002A5A9C" w:rsidRDefault="00B85CA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раствор фосфат-ионов с концентрацией 100 мг/дм</w:t>
      </w:r>
      <w:r w:rsidRPr="002A5A9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</w:p>
    <w:p w14:paraId="584E5D9F" w14:textId="0CEB5FAA" w:rsidR="00B85CAA" w:rsidRPr="002A5A9C" w:rsidRDefault="00B85CA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основной раствор двухлористого олова</w:t>
      </w:r>
    </w:p>
    <w:p w14:paraId="516A8A88" w14:textId="6FD48579" w:rsidR="003E567A" w:rsidRPr="002A5A9C" w:rsidRDefault="003E567A" w:rsidP="00657AFE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A9C">
        <w:rPr>
          <w:rFonts w:ascii="Times New Roman" w:eastAsia="Times New Roman" w:hAnsi="Times New Roman" w:cs="Times New Roman"/>
          <w:sz w:val="28"/>
          <w:szCs w:val="28"/>
        </w:rPr>
        <w:t>раствор гидроокиси натрия, 0,1 н</w:t>
      </w:r>
    </w:p>
    <w:p w14:paraId="7F516137" w14:textId="77777777" w:rsidR="00B85CAA" w:rsidRPr="00E003D6" w:rsidRDefault="00B85CAA" w:rsidP="002A5A9C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00B64B4" w14:textId="77777777" w:rsidR="00B85CAA" w:rsidRPr="00E003D6" w:rsidRDefault="00B85CAA" w:rsidP="002A5A9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посуды</w:t>
      </w:r>
    </w:p>
    <w:p w14:paraId="0023329F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Стеклянную посуду, используемую на стадии получения окрашенного комплекса, следует периодически ополаскивать разбавленным раствором гидроокиси натрия, чтобы удалить остатки окрашенного комплекса, который имеет тенденцию к отложению в виде тонкой пленки на стенках посуды.</w:t>
      </w:r>
    </w:p>
    <w:p w14:paraId="6159C085" w14:textId="4DF3E41D" w:rsidR="00AE2240" w:rsidRDefault="00AE2240" w:rsidP="002A5A9C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0831E5A" w14:textId="27EA5927" w:rsidR="00D844E4" w:rsidRDefault="00D844E4" w:rsidP="002A5A9C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4B3BA873" w14:textId="77777777" w:rsidR="00B85CAA" w:rsidRPr="00E003D6" w:rsidRDefault="00B85CAA" w:rsidP="002A5A9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Приготовление рабочего раствора фосфат-ионов массовой концентрации 1 мг/дм</w:t>
      </w:r>
      <w:r w:rsidRPr="00E003D6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</w:rPr>
        <w:t>3</w:t>
      </w:r>
    </w:p>
    <w:p w14:paraId="4ABA2ED9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</w:pPr>
      <w:r w:rsidRPr="00E003D6">
        <w:rPr>
          <w:rFonts w:ascii="Times New Roman" w:eastAsia="Times New Roman" w:hAnsi="Times New Roman" w:cs="Times New Roman"/>
          <w:spacing w:val="2"/>
          <w:sz w:val="28"/>
          <w:szCs w:val="28"/>
        </w:rPr>
        <w:t>Раствор готовят разбавлением из раствора с концентрацией 100 мг/дм</w:t>
      </w:r>
      <w:r w:rsidRPr="00E003D6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  <w:t>3</w:t>
      </w:r>
    </w:p>
    <w:p w14:paraId="63A42A53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Раствор готовят в день использования.</w:t>
      </w:r>
    </w:p>
    <w:p w14:paraId="2BF896C8" w14:textId="77777777" w:rsidR="00AE2240" w:rsidRPr="002A5A9C" w:rsidRDefault="00AE2240" w:rsidP="002A5A9C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ABD4E52" w14:textId="77777777" w:rsidR="00B85CAA" w:rsidRPr="00E003D6" w:rsidRDefault="00B85CAA" w:rsidP="002A5A9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Приготовление рабочего раствора двухлористого олова</w:t>
      </w:r>
    </w:p>
    <w:p w14:paraId="4B728D8F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В мерную колбу вместимостью 10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вносят 2,5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основного раствора двухлористого олова и</w:t>
      </w:r>
      <w:r w:rsidR="008669B3" w:rsidRPr="00E00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доводят до метки дистиллированной водой.</w:t>
      </w:r>
    </w:p>
    <w:p w14:paraId="04AD84D7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Раствор готовят в день использования, раствор устойчив не более 4 ч.</w:t>
      </w:r>
    </w:p>
    <w:p w14:paraId="0FCDD013" w14:textId="77777777" w:rsidR="00AE2240" w:rsidRPr="002A5A9C" w:rsidRDefault="00AE2240" w:rsidP="002A5A9C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5B42392" w14:textId="77777777" w:rsidR="00B85CAA" w:rsidRPr="00E003D6" w:rsidRDefault="00B85CAA" w:rsidP="002A5A9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Приготовление </w:t>
      </w:r>
      <w:proofErr w:type="spellStart"/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градуировочных</w:t>
      </w:r>
      <w:proofErr w:type="spellEnd"/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растворов</w:t>
      </w:r>
    </w:p>
    <w:p w14:paraId="4AC57A7F" w14:textId="77777777" w:rsidR="00B32782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В мерные колбы вместимостью 50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вносят пипеткой 0,0; 0,5; 1,0; 2,0; 5,0; 10,0; 20,0 см</w:t>
      </w:r>
      <w:r w:rsidRPr="00E003D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A85ECD" w:rsidRPr="00E003D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рабочего раствора фосфат-ионов</w:t>
      </w:r>
      <w:r w:rsidR="004B4AB7" w:rsidRPr="00E00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bCs/>
          <w:sz w:val="28"/>
          <w:szCs w:val="28"/>
        </w:rPr>
        <w:t>массовой концентрации 1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="00B164A8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доводят объем</w:t>
      </w:r>
      <w:r w:rsidR="00DA2D0D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до метки</w:t>
      </w:r>
      <w:r w:rsidR="004D13EB" w:rsidRPr="00E003D6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3E567A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Перемешивают.</w:t>
      </w:r>
      <w:r w:rsidR="004D13EB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В каждую колбу добавляют пипеткой 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кислого раствора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молибденовокислого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аммония, перемешивают, через 5 мин вносят 0,1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рабочего раствора двухлористого олова и снова перемешивают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Приготовленные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градуировочные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растворы выдерживают 10-15 минут, после чего проводят измерения.</w:t>
      </w:r>
      <w:r w:rsidR="00F8669F" w:rsidRPr="00E00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3FFACA6" w14:textId="77777777" w:rsidR="00657AFE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Градуировочный раствор, не содержащий фосфат-ионов, является </w:t>
      </w:r>
      <w:r w:rsidR="003E567A" w:rsidRPr="00E003D6">
        <w:rPr>
          <w:rFonts w:ascii="Times New Roman" w:eastAsia="Times New Roman" w:hAnsi="Times New Roman" w:cs="Times New Roman"/>
          <w:sz w:val="28"/>
          <w:szCs w:val="28"/>
        </w:rPr>
        <w:t>раствором сравнения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для градуировки, в соответствии с руководством по эксплуатации прибора и компьютерной обработки информации.</w:t>
      </w:r>
    </w:p>
    <w:p w14:paraId="14F9278A" w14:textId="4791809C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Готовят две серии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градуировочных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растворов.</w:t>
      </w:r>
    </w:p>
    <w:p w14:paraId="356EA4F6" w14:textId="77777777" w:rsidR="00AE2240" w:rsidRPr="002A5A9C" w:rsidRDefault="00AE2240" w:rsidP="002A5A9C">
      <w:p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5B388DD3" w14:textId="77777777" w:rsidR="00B85CAA" w:rsidRPr="00E003D6" w:rsidRDefault="00B85CAA" w:rsidP="002A5A9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D6">
        <w:rPr>
          <w:rFonts w:ascii="Times New Roman" w:hAnsi="Times New Roman" w:cs="Times New Roman"/>
          <w:b/>
          <w:sz w:val="28"/>
          <w:szCs w:val="28"/>
        </w:rPr>
        <w:t>Выбор светофильтра</w:t>
      </w:r>
    </w:p>
    <w:p w14:paraId="23A5ACB3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3D6">
        <w:rPr>
          <w:rFonts w:ascii="Times New Roman" w:hAnsi="Times New Roman" w:cs="Times New Roman"/>
          <w:sz w:val="28"/>
          <w:szCs w:val="28"/>
        </w:rPr>
        <w:t>Раствор</w:t>
      </w:r>
      <w:r w:rsidR="0071138A" w:rsidRPr="00E003D6">
        <w:rPr>
          <w:rFonts w:ascii="Times New Roman" w:hAnsi="Times New Roman" w:cs="Times New Roman"/>
          <w:sz w:val="28"/>
          <w:szCs w:val="28"/>
        </w:rPr>
        <w:t>,</w:t>
      </w:r>
      <w:r w:rsidRPr="00E003D6">
        <w:rPr>
          <w:rFonts w:ascii="Times New Roman" w:hAnsi="Times New Roman" w:cs="Times New Roman"/>
          <w:sz w:val="28"/>
          <w:szCs w:val="28"/>
        </w:rPr>
        <w:t xml:space="preserve"> имеющий наиболее интенсивную окраску фотометрируют относительно раствора сравнения при длинах волн от 400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до 7</w:t>
      </w:r>
      <w:r w:rsidR="003E567A" w:rsidRPr="00E003D6">
        <w:rPr>
          <w:rFonts w:ascii="Times New Roman" w:hAnsi="Times New Roman" w:cs="Times New Roman"/>
          <w:sz w:val="28"/>
          <w:szCs w:val="28"/>
        </w:rPr>
        <w:t>3</w:t>
      </w:r>
      <w:r w:rsidRPr="00E003D6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поочередно с шагом 30 нм. Записывая результаты измерения в виде таблицы. Для дальнейшей работы выбирают длину волны соответствующую наибольшему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светопоглощению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исследуемого раствора.</w:t>
      </w:r>
    </w:p>
    <w:p w14:paraId="25DF08B9" w14:textId="18502077" w:rsidR="00B85CAA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3D6">
        <w:rPr>
          <w:rFonts w:ascii="Times New Roman" w:hAnsi="Times New Roman" w:cs="Times New Roman"/>
          <w:sz w:val="28"/>
          <w:szCs w:val="28"/>
        </w:rPr>
        <w:lastRenderedPageBreak/>
        <w:t xml:space="preserve">Измерения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градуировочных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растворов проводят в соответствии с руководством по эксплуатации прибора при выбранных длине волны и толщине кюветы 30 мм.</w:t>
      </w:r>
    </w:p>
    <w:p w14:paraId="54FA3299" w14:textId="77777777" w:rsidR="00D844E4" w:rsidRPr="00E003D6" w:rsidRDefault="00D844E4" w:rsidP="00D844E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7DB3D1" w14:textId="2E94AA25" w:rsidR="00B85CAA" w:rsidRPr="00E003D6" w:rsidRDefault="00B85CAA" w:rsidP="00D844E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проведения измерений анализируемой пробы</w:t>
      </w:r>
    </w:p>
    <w:p w14:paraId="11682368" w14:textId="51CA0378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В мерные колбы вместимостью 50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вносят 50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анализируемой воды, в колбу добавляют пипеткой 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кислого раствора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молибденовокислого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аммония, перемешивают, через 5 мин вносят 0,1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рабочего раствора двухлористого олова и </w:t>
      </w:r>
      <w:r w:rsidR="00D844E4" w:rsidRPr="00E003D6">
        <w:rPr>
          <w:rFonts w:ascii="Times New Roman" w:eastAsia="Times New Roman" w:hAnsi="Times New Roman" w:cs="Times New Roman"/>
          <w:sz w:val="28"/>
          <w:szCs w:val="28"/>
        </w:rPr>
        <w:t>снова перемешивают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A04C79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Одновременно готовят 2 параллельные пробы. Подготовленные анализируемые пробы воды выдерживают от 10 до 15 мин, после чего проводят измерения.</w:t>
      </w:r>
    </w:p>
    <w:p w14:paraId="63231563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Измеряют оптическую плотность аликвоты подготовленной пробы исследуемой воды, как при построении градуировочной характеристики с последующим расчетом массовой концентрации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. В качестве </w:t>
      </w:r>
      <w:r w:rsidR="00A32674" w:rsidRPr="00E003D6">
        <w:rPr>
          <w:rFonts w:ascii="Times New Roman" w:eastAsia="Times New Roman" w:hAnsi="Times New Roman" w:cs="Times New Roman"/>
          <w:sz w:val="28"/>
          <w:szCs w:val="28"/>
        </w:rPr>
        <w:t>раствора сравнения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используют дистиллированную воду, подготовленную аналогично пробе исследуемой воды.</w:t>
      </w:r>
    </w:p>
    <w:p w14:paraId="53F8512D" w14:textId="77777777" w:rsidR="00A66BC8" w:rsidRPr="00D844E4" w:rsidRDefault="00A66BC8" w:rsidP="00D844E4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84F1FDC" w14:textId="77777777" w:rsidR="00B85CAA" w:rsidRPr="00E003D6" w:rsidRDefault="00B85CAA" w:rsidP="00D844E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Обработка результатов измерений</w:t>
      </w:r>
    </w:p>
    <w:p w14:paraId="0E862613" w14:textId="3BD5C30B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При наличии компьютерной системы сбора и обработки информации порядок обработки результатов определяется руководством (инструкцией) по эксплуатации.</w:t>
      </w:r>
    </w:p>
    <w:p w14:paraId="4B6F50C9" w14:textId="77777777" w:rsidR="00B85CAA" w:rsidRPr="00E003D6" w:rsidRDefault="00B85CAA" w:rsidP="00E003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За результат измерений содержания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принимают среднеарифметическое значение результатов параллельных определений 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lang w:val="en-US"/>
        </w:rPr>
        <w:t>X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vertAlign w:val="subscript"/>
        </w:rPr>
        <w:t>1</w:t>
      </w:r>
      <w:r w:rsidR="00694B63" w:rsidRPr="00E003D6">
        <w:rPr>
          <w:rFonts w:ascii="Times New Roman" w:eastAsia="Times New Roman" w:hAnsi="Times New Roman" w:cs="Times New Roman"/>
          <w:i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lang w:val="en-US"/>
        </w:rPr>
        <w:t>X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vertAlign w:val="subscript"/>
        </w:rPr>
        <w:t>2</w:t>
      </w:r>
      <w:r w:rsidR="00694B63" w:rsidRPr="00E003D6">
        <w:rPr>
          <w:rFonts w:ascii="Times New Roman" w:eastAsia="Times New Roman" w:hAnsi="Times New Roman" w:cs="Times New Roman"/>
          <w:i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в двух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аликвотах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пробы воды при выполнении условия</w:t>
      </w:r>
    </w:p>
    <w:p w14:paraId="087B1D78" w14:textId="77777777" w:rsidR="00B85CAA" w:rsidRPr="00E003D6" w:rsidRDefault="00B85CAA" w:rsidP="00E003D6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F68F086" wp14:editId="77E042A2">
            <wp:extent cx="1790700" cy="219075"/>
            <wp:effectExtent l="0" t="0" r="0" b="9525"/>
            <wp:docPr id="8" name="Рисунок 8" descr="ГОСТ 18309-2014 Вода. Методы определения фосфорсодержащих веществ (с Поправко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ГОСТ 18309-2014 Вода. Методы определения фосфорсодержащих веществ (с Поправко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(1)</w:t>
      </w:r>
    </w:p>
    <w:p w14:paraId="76262E07" w14:textId="12A85CFB" w:rsidR="00B85CAA" w:rsidRPr="00E003D6" w:rsidRDefault="00B85CAA" w:rsidP="00E003D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E003D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- значение предела повторяемости по таблице 1, %.</w:t>
      </w:r>
    </w:p>
    <w:p w14:paraId="0E54A3EF" w14:textId="1090BAA9" w:rsidR="00657AFE" w:rsidRDefault="00657AFE" w:rsidP="00657AFE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4F2EEF73" w14:textId="77777777" w:rsidR="00657AFE" w:rsidRDefault="00B85CAA" w:rsidP="00657AF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Метрологические характеристики</w:t>
      </w:r>
    </w:p>
    <w:p w14:paraId="31C0AD8B" w14:textId="0BF849AB" w:rsidR="0078510B" w:rsidRPr="00E003D6" w:rsidRDefault="00B85CAA" w:rsidP="00657AFE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Метод обеспечивает получение результатов измерения с метрологическими характеристиками, не превышающими значений, приведенных в таблице, при доверительной вероятности 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lang w:val="en-US"/>
        </w:rPr>
        <w:t>P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</w:rPr>
        <w:t>=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0,95</w:t>
      </w:r>
    </w:p>
    <w:p w14:paraId="47CE6FA8" w14:textId="77777777" w:rsidR="0078510B" w:rsidRPr="00E003D6" w:rsidRDefault="0078510B" w:rsidP="00E003D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72BD12F" w14:textId="544276D4" w:rsidR="00B85CAA" w:rsidRPr="00657AFE" w:rsidRDefault="00B85CAA" w:rsidP="00657AFE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57AFE">
        <w:rPr>
          <w:rFonts w:ascii="Times New Roman" w:eastAsia="Times New Roman" w:hAnsi="Times New Roman" w:cs="Times New Roman"/>
          <w:i/>
          <w:iCs/>
          <w:sz w:val="28"/>
          <w:szCs w:val="28"/>
        </w:rPr>
        <w:t>Таблица</w:t>
      </w:r>
    </w:p>
    <w:tbl>
      <w:tblPr>
        <w:tblW w:w="9787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6"/>
        <w:gridCol w:w="2447"/>
        <w:gridCol w:w="2447"/>
        <w:gridCol w:w="2447"/>
      </w:tblGrid>
      <w:tr w:rsidR="00B85CAA" w:rsidRPr="00657AFE" w14:paraId="4FC9E15F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6704EED5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Диапазон измерений массовой концентрации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ортофосфатов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мг/дм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34B5DD6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повторяемости (относительное значение допускаемого расхождения между двумя результатами параллельных определений, полученными в условиях повторяемости при</w:t>
            </w:r>
            <w:r w:rsidRPr="00657AF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/>
              </w:rPr>
              <w:t>P</w:t>
            </w:r>
            <w:r w:rsidRPr="00657AF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>=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0,95),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r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3D5BA944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 воспроизводимости (относительное значение допускаемого расхождения между двумя результатами определений, полученными в условиях воспроизводимости при </w:t>
            </w:r>
            <w:r w:rsidRPr="00657AF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/>
              </w:rPr>
              <w:t>P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=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0,95),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R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0797D55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точности (границы относительной погрешности* при вероятности </w:t>
            </w:r>
            <w:r w:rsidRPr="00657A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=0,95),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∓δ</m:t>
              </m:r>
            </m:oMath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B85CAA" w:rsidRPr="00657AFE" w14:paraId="090CE844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ED7DBE6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0,010 до 0,10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A1BB217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638BE449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8C1ACC0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85CAA" w:rsidRPr="00657AFE" w14:paraId="3CC25CE3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F373A1D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Св. 0,10 до 0,40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4BD5A55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3F3F22A8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74214E36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5CAA" w:rsidRPr="00657AFE" w14:paraId="79179EEE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7724044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Св. 0,40 до 10,0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5183556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CC30CC4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71CDA3F3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85CAA" w:rsidRPr="00657AFE" w14:paraId="3BC50CA1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A3901D5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Св. 10,0 до 40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807F51D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4531DE0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3ADC0AB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85CAA" w:rsidRPr="00657AFE" w14:paraId="4F9B6D2C" w14:textId="77777777" w:rsidTr="00657AFE">
        <w:trPr>
          <w:tblCellSpacing w:w="15" w:type="dxa"/>
          <w:jc w:val="center"/>
        </w:trPr>
        <w:tc>
          <w:tcPr>
            <w:tcW w:w="97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1825249" w14:textId="77777777" w:rsidR="00B85CAA" w:rsidRPr="00657AFE" w:rsidRDefault="00B85CAA" w:rsidP="00657AF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Установленные численные значения границ относительной погрешности соответствуют численным значениям расширенной неопределенности (в относительных единицах)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</w:rPr>
              <w:t>отн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коэффициенте охвата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k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=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</w:tr>
    </w:tbl>
    <w:p w14:paraId="18B802BC" w14:textId="7C931BC2" w:rsidR="006C5068" w:rsidRDefault="006C5068" w:rsidP="00657AFE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29CD625" w14:textId="5987F9A0" w:rsidR="00657AFE" w:rsidRDefault="00657AFE" w:rsidP="00657AFE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4B8271B" w14:textId="77777777" w:rsidR="00657AFE" w:rsidRDefault="00B85CAA" w:rsidP="00657AF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Оформление результатов измерений</w:t>
      </w:r>
    </w:p>
    <w:p w14:paraId="664DA04A" w14:textId="1385F296" w:rsidR="00B85CAA" w:rsidRPr="00E003D6" w:rsidRDefault="00B85CAA" w:rsidP="00657A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Результаты измерений массовой концентрации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Х</m:t>
            </m:r>
          </m:e>
        </m:acc>
      </m:oMath>
      <w:r w:rsidRPr="00E003D6">
        <w:rPr>
          <w:rFonts w:ascii="Times New Roman" w:eastAsia="Times New Roman" w:hAnsi="Times New Roman" w:cs="Times New Roman"/>
          <w:sz w:val="28"/>
          <w:szCs w:val="28"/>
        </w:rPr>
        <w:t>,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представляют в виде</w:t>
      </w:r>
    </w:p>
    <w:p w14:paraId="4B0B275A" w14:textId="2A1021EE" w:rsidR="00B85CAA" w:rsidRPr="00E003D6" w:rsidRDefault="00B85CAA" w:rsidP="00657AF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16927BA" wp14:editId="6A25F38B">
            <wp:extent cx="419100" cy="190500"/>
            <wp:effectExtent l="0" t="0" r="0" b="0"/>
            <wp:docPr id="12" name="Рисунок 12" descr="ГОСТ 18309-2014 Вода. Методы определения фосфорсодержащих веществ (с Поправко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ГОСТ 18309-2014 Вода. Методы определения фосфорсодержащих веществ (с Поправко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мг/дм</w:t>
      </w:r>
      <w:r w:rsidR="00657AFE" w:rsidRPr="00E003D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3 </w:t>
      </w:r>
      <w:r w:rsidR="00657AFE" w:rsidRPr="00E003D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доверительной вероятности Р=0,95</w:t>
      </w:r>
    </w:p>
    <w:p w14:paraId="45FFD99C" w14:textId="77777777" w:rsidR="00657AFE" w:rsidRDefault="00B85CAA" w:rsidP="00657A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Х</m:t>
            </m:r>
          </m:e>
        </m:acc>
      </m:oMath>
      <w:r w:rsidRPr="00E003D6">
        <w:rPr>
          <w:rFonts w:ascii="Times New Roman" w:eastAsia="Times New Roman" w:hAnsi="Times New Roman" w:cs="Times New Roman"/>
          <w:sz w:val="28"/>
          <w:szCs w:val="28"/>
        </w:rPr>
        <w:t>, - среднее значение концентрации,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5F173D4" w14:textId="3874D0E7" w:rsidR="00B85CAA" w:rsidRDefault="00B85CAA" w:rsidP="00657A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t>∆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- абсолютная погрешность измерений массовой концентрации</w:t>
      </w:r>
      <w:r w:rsidR="00657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>,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рассчитываемая по формуле</w:t>
      </w:r>
    </w:p>
    <w:p w14:paraId="1AF52E1C" w14:textId="77777777" w:rsidR="00B85CAA" w:rsidRPr="00E003D6" w:rsidRDefault="00B85CAA" w:rsidP="00E003D6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CFD07C4" wp14:editId="221FD61A">
            <wp:extent cx="923925" cy="228600"/>
            <wp:effectExtent l="0" t="0" r="9525" b="0"/>
            <wp:docPr id="14" name="Рисунок 14" descr="ГОСТ 18309-2014 Вода. Методы определения фосфорсодержащих веществ (с Поправко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ГОСТ 18309-2014 Вода. Методы определения фосфорсодержащих веществ (с Поправко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(2)</w:t>
      </w:r>
    </w:p>
    <w:p w14:paraId="4AF6B473" w14:textId="39C88FAA" w:rsidR="00B85CAA" w:rsidRPr="00E003D6" w:rsidRDefault="00B85CAA" w:rsidP="00657A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δ</m:t>
        </m:r>
      </m:oMath>
      <w:r w:rsidRPr="00E003D6">
        <w:rPr>
          <w:rFonts w:ascii="Times New Roman" w:eastAsia="Times New Roman" w:hAnsi="Times New Roman" w:cs="Times New Roman"/>
          <w:sz w:val="28"/>
          <w:szCs w:val="28"/>
        </w:rPr>
        <w:t>- относительная погрешность измерения массовой концентрации ортофосфатов по таблице 1, %;</w:t>
      </w:r>
    </w:p>
    <w:p w14:paraId="7575762B" w14:textId="77777777" w:rsidR="00B85CAA" w:rsidRPr="00E003D6" w:rsidRDefault="00B85CAA" w:rsidP="00657A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Числовое значение результата измерений должно оканчиваться цифрой того же разряда, что и значение характеристики погрешности, выраженное в миллиграммах на кубический дециметр и содержащее не более двух значащих цифр.</w:t>
      </w:r>
    </w:p>
    <w:sectPr w:rsidR="00B85CAA" w:rsidRPr="00E003D6" w:rsidSect="00E003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3484"/>
    <w:multiLevelType w:val="hybridMultilevel"/>
    <w:tmpl w:val="49B4C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36157"/>
    <w:multiLevelType w:val="hybridMultilevel"/>
    <w:tmpl w:val="44AAAF7A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C73"/>
    <w:rsid w:val="0003600D"/>
    <w:rsid w:val="001519FF"/>
    <w:rsid w:val="00230D54"/>
    <w:rsid w:val="002915BB"/>
    <w:rsid w:val="002A5A9C"/>
    <w:rsid w:val="0030385B"/>
    <w:rsid w:val="00304F01"/>
    <w:rsid w:val="003079E6"/>
    <w:rsid w:val="003E50F4"/>
    <w:rsid w:val="003E567A"/>
    <w:rsid w:val="0041114E"/>
    <w:rsid w:val="0043706F"/>
    <w:rsid w:val="0044020E"/>
    <w:rsid w:val="00467BAD"/>
    <w:rsid w:val="004B4AB7"/>
    <w:rsid w:val="004D13EB"/>
    <w:rsid w:val="004F1A64"/>
    <w:rsid w:val="00587342"/>
    <w:rsid w:val="0059397E"/>
    <w:rsid w:val="005F5DB1"/>
    <w:rsid w:val="00623C62"/>
    <w:rsid w:val="00657AFE"/>
    <w:rsid w:val="00694B63"/>
    <w:rsid w:val="006C5068"/>
    <w:rsid w:val="00707AB5"/>
    <w:rsid w:val="0071138A"/>
    <w:rsid w:val="007503E7"/>
    <w:rsid w:val="0078510B"/>
    <w:rsid w:val="00796F35"/>
    <w:rsid w:val="007A7ECB"/>
    <w:rsid w:val="007B07BA"/>
    <w:rsid w:val="008669B3"/>
    <w:rsid w:val="009453D8"/>
    <w:rsid w:val="00990F5B"/>
    <w:rsid w:val="00A04C79"/>
    <w:rsid w:val="00A32674"/>
    <w:rsid w:val="00A35C73"/>
    <w:rsid w:val="00A602D2"/>
    <w:rsid w:val="00A66BC8"/>
    <w:rsid w:val="00A85ECD"/>
    <w:rsid w:val="00AE2240"/>
    <w:rsid w:val="00B164A8"/>
    <w:rsid w:val="00B32782"/>
    <w:rsid w:val="00B72B1D"/>
    <w:rsid w:val="00B85CAA"/>
    <w:rsid w:val="00C256DA"/>
    <w:rsid w:val="00C40F52"/>
    <w:rsid w:val="00CC4841"/>
    <w:rsid w:val="00D844E4"/>
    <w:rsid w:val="00DA2D0D"/>
    <w:rsid w:val="00E003D6"/>
    <w:rsid w:val="00E273FF"/>
    <w:rsid w:val="00E828F6"/>
    <w:rsid w:val="00EA4B02"/>
    <w:rsid w:val="00F67941"/>
    <w:rsid w:val="00F8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4829"/>
  <w15:docId w15:val="{BD32E84E-A3C1-4BD6-880A-1BCDADF5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8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8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5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Евгеньевич Кузнецов</dc:creator>
  <cp:keywords/>
  <dc:description/>
  <cp:lastModifiedBy>Жосан Дарья Андреевна</cp:lastModifiedBy>
  <cp:revision>45</cp:revision>
  <cp:lastPrinted>2019-09-23T09:18:00Z</cp:lastPrinted>
  <dcterms:created xsi:type="dcterms:W3CDTF">2018-10-18T06:13:00Z</dcterms:created>
  <dcterms:modified xsi:type="dcterms:W3CDTF">2024-10-01T09:31:00Z</dcterms:modified>
</cp:coreProperties>
</file>